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53" w:rsidRDefault="00E63453" w:rsidP="00674AE3">
      <w:pPr>
        <w:jc w:val="both"/>
        <w:rPr>
          <w:rFonts w:ascii="Arial" w:hAnsi="Arial" w:cs="Arial"/>
          <w:sz w:val="21"/>
          <w:szCs w:val="21"/>
        </w:rPr>
      </w:pPr>
    </w:p>
    <w:p w:rsidR="000D62B7" w:rsidRPr="00AE051F" w:rsidRDefault="008607C9" w:rsidP="00B878C5">
      <w:pPr>
        <w:jc w:val="both"/>
        <w:rPr>
          <w:rFonts w:ascii="Arial" w:hAnsi="Arial" w:cs="Arial"/>
          <w:color w:val="000000" w:themeColor="text1"/>
        </w:rPr>
      </w:pPr>
      <w:r w:rsidRPr="00AE051F">
        <w:rPr>
          <w:rFonts w:ascii="Arial" w:hAnsi="Arial" w:cs="Arial"/>
        </w:rPr>
        <w:t>Aos</w:t>
      </w:r>
      <w:r w:rsidR="001A02AB" w:rsidRPr="00AE051F">
        <w:rPr>
          <w:rFonts w:ascii="Arial" w:hAnsi="Arial" w:cs="Arial"/>
        </w:rPr>
        <w:t xml:space="preserve"> </w:t>
      </w:r>
      <w:r w:rsidR="008917AD" w:rsidRPr="00AE051F">
        <w:rPr>
          <w:rFonts w:ascii="Arial" w:hAnsi="Arial" w:cs="Arial"/>
        </w:rPr>
        <w:t xml:space="preserve">dezesseis </w:t>
      </w:r>
      <w:r w:rsidR="00FD26AF" w:rsidRPr="00AE051F">
        <w:rPr>
          <w:rFonts w:ascii="Arial" w:hAnsi="Arial" w:cs="Arial"/>
        </w:rPr>
        <w:t>dias</w:t>
      </w:r>
      <w:r w:rsidR="0060670E" w:rsidRPr="00AE051F">
        <w:rPr>
          <w:rFonts w:ascii="Arial" w:hAnsi="Arial" w:cs="Arial"/>
        </w:rPr>
        <w:t xml:space="preserve"> do mês de</w:t>
      </w:r>
      <w:r w:rsidR="00FF776C" w:rsidRPr="00AE051F">
        <w:rPr>
          <w:rFonts w:ascii="Arial" w:hAnsi="Arial" w:cs="Arial"/>
        </w:rPr>
        <w:t xml:space="preserve"> </w:t>
      </w:r>
      <w:r w:rsidR="008917AD" w:rsidRPr="00AE051F">
        <w:rPr>
          <w:rFonts w:ascii="Arial" w:hAnsi="Arial" w:cs="Arial"/>
        </w:rPr>
        <w:t>março</w:t>
      </w:r>
      <w:r w:rsidR="00C710B5" w:rsidRPr="00AE051F">
        <w:rPr>
          <w:rFonts w:ascii="Arial" w:hAnsi="Arial" w:cs="Arial"/>
        </w:rPr>
        <w:t xml:space="preserve"> </w:t>
      </w:r>
      <w:r w:rsidR="003A2956" w:rsidRPr="00AE051F">
        <w:rPr>
          <w:rFonts w:ascii="Arial" w:hAnsi="Arial" w:cs="Arial"/>
        </w:rPr>
        <w:t xml:space="preserve">do ano de dois mil </w:t>
      </w:r>
      <w:r w:rsidR="00A86243" w:rsidRPr="00AE051F">
        <w:rPr>
          <w:rFonts w:ascii="Arial" w:hAnsi="Arial" w:cs="Arial"/>
        </w:rPr>
        <w:t>vinte</w:t>
      </w:r>
      <w:r w:rsidR="003A2956" w:rsidRPr="00AE051F">
        <w:rPr>
          <w:rFonts w:ascii="Arial" w:hAnsi="Arial" w:cs="Arial"/>
        </w:rPr>
        <w:t xml:space="preserve">, na sede do </w:t>
      </w:r>
      <w:r w:rsidR="0045302A" w:rsidRPr="00AE051F">
        <w:rPr>
          <w:rFonts w:ascii="Arial" w:hAnsi="Arial" w:cs="Arial"/>
        </w:rPr>
        <w:t>IPREVA</w:t>
      </w:r>
      <w:r w:rsidR="003A2956" w:rsidRPr="00AE051F">
        <w:rPr>
          <w:rFonts w:ascii="Arial" w:hAnsi="Arial" w:cs="Arial"/>
        </w:rPr>
        <w:t>, o Comitê de Investimento reuniu-se,</w:t>
      </w:r>
      <w:r w:rsidR="008308C1" w:rsidRPr="00AE051F">
        <w:rPr>
          <w:rFonts w:ascii="Arial" w:hAnsi="Arial" w:cs="Arial"/>
        </w:rPr>
        <w:t xml:space="preserve"> n</w:t>
      </w:r>
      <w:r w:rsidR="003A2956" w:rsidRPr="00AE051F">
        <w:rPr>
          <w:rFonts w:ascii="Arial" w:hAnsi="Arial" w:cs="Arial"/>
        </w:rPr>
        <w:t xml:space="preserve">a finalidade de analisar o desempenho da política de investimento. Mês de </w:t>
      </w:r>
      <w:r w:rsidR="008917AD" w:rsidRPr="00AE051F">
        <w:rPr>
          <w:rFonts w:ascii="Arial" w:hAnsi="Arial" w:cs="Arial"/>
          <w:b/>
        </w:rPr>
        <w:t>FEVEREIRO</w:t>
      </w:r>
      <w:r w:rsidR="005E1783" w:rsidRPr="00AE051F">
        <w:rPr>
          <w:rFonts w:ascii="Arial" w:hAnsi="Arial" w:cs="Arial"/>
          <w:b/>
        </w:rPr>
        <w:t>/20</w:t>
      </w:r>
      <w:r w:rsidR="00995BC9" w:rsidRPr="00AE051F">
        <w:rPr>
          <w:rFonts w:ascii="Arial" w:hAnsi="Arial" w:cs="Arial"/>
          <w:b/>
        </w:rPr>
        <w:t>20</w:t>
      </w:r>
      <w:r w:rsidR="003A2956" w:rsidRPr="00AE051F">
        <w:rPr>
          <w:rFonts w:ascii="Arial" w:hAnsi="Arial" w:cs="Arial"/>
        </w:rPr>
        <w:t>:</w:t>
      </w:r>
      <w:r w:rsidR="00347A46" w:rsidRPr="00AE051F">
        <w:rPr>
          <w:rFonts w:ascii="Arial" w:hAnsi="Arial" w:cs="Arial"/>
        </w:rPr>
        <w:t xml:space="preserve"> </w:t>
      </w:r>
      <w:r w:rsidR="001A03ED" w:rsidRPr="00AE051F">
        <w:rPr>
          <w:rFonts w:ascii="Arial" w:hAnsi="Arial" w:cs="Arial"/>
        </w:rPr>
        <w:t xml:space="preserve">Quanto às aplicações financeiras – </w:t>
      </w:r>
      <w:r w:rsidR="001A03ED" w:rsidRPr="00AE051F">
        <w:rPr>
          <w:rFonts w:ascii="Arial" w:hAnsi="Arial" w:cs="Arial"/>
          <w:b/>
        </w:rPr>
        <w:t>BANESTES – FI</w:t>
      </w:r>
      <w:r w:rsidR="001A03ED" w:rsidRPr="00AE051F">
        <w:rPr>
          <w:rFonts w:ascii="Arial" w:hAnsi="Arial" w:cs="Arial"/>
        </w:rPr>
        <w:t xml:space="preserve">, obteve saldo total da aplicação no importe de </w:t>
      </w:r>
      <w:r w:rsidR="001A03ED" w:rsidRPr="00AE051F">
        <w:rPr>
          <w:rFonts w:ascii="Arial" w:hAnsi="Arial" w:cs="Arial"/>
          <w:b/>
        </w:rPr>
        <w:t xml:space="preserve">R$ </w:t>
      </w:r>
      <w:r w:rsidR="008B017C" w:rsidRPr="00AE051F">
        <w:rPr>
          <w:rFonts w:ascii="Arial" w:hAnsi="Arial" w:cs="Arial"/>
          <w:b/>
        </w:rPr>
        <w:t>3.659.208,65</w:t>
      </w:r>
      <w:r w:rsidR="001A03ED" w:rsidRPr="00AE051F">
        <w:rPr>
          <w:rFonts w:ascii="Arial" w:hAnsi="Arial" w:cs="Arial"/>
        </w:rPr>
        <w:t xml:space="preserve">, percentual de </w:t>
      </w:r>
      <w:r w:rsidR="008B017C" w:rsidRPr="00AE051F">
        <w:rPr>
          <w:rFonts w:ascii="Arial" w:hAnsi="Arial" w:cs="Arial"/>
        </w:rPr>
        <w:t>8,44</w:t>
      </w:r>
      <w:r w:rsidR="001A03ED" w:rsidRPr="00AE051F">
        <w:rPr>
          <w:rFonts w:ascii="Arial" w:hAnsi="Arial" w:cs="Arial"/>
        </w:rPr>
        <w:t xml:space="preserve">%. </w:t>
      </w:r>
      <w:r w:rsidR="00AB3DAF" w:rsidRPr="00AE051F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8B017C" w:rsidRPr="00AE051F">
        <w:rPr>
          <w:rFonts w:ascii="Arial" w:hAnsi="Arial" w:cs="Arial"/>
          <w:b/>
          <w:color w:val="000000" w:themeColor="text1"/>
        </w:rPr>
        <w:t>3.949.130,42</w:t>
      </w:r>
      <w:r w:rsidR="00AB3DAF" w:rsidRPr="00AE051F">
        <w:rPr>
          <w:rFonts w:ascii="Arial" w:hAnsi="Arial" w:cs="Arial"/>
          <w:b/>
          <w:color w:val="000000" w:themeColor="text1"/>
        </w:rPr>
        <w:t xml:space="preserve">. </w:t>
      </w:r>
      <w:r w:rsidR="001A03ED" w:rsidRPr="00AE051F">
        <w:rPr>
          <w:rFonts w:ascii="Arial" w:hAnsi="Arial" w:cs="Arial"/>
        </w:rPr>
        <w:t xml:space="preserve">Já a aplicação </w:t>
      </w:r>
      <w:r w:rsidR="001A03ED" w:rsidRPr="00AE051F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AE051F">
        <w:rPr>
          <w:rFonts w:ascii="Arial" w:hAnsi="Arial" w:cs="Arial"/>
          <w:b/>
        </w:rPr>
        <w:t>Púb</w:t>
      </w:r>
      <w:proofErr w:type="spellEnd"/>
      <w:r w:rsidR="001A03ED" w:rsidRPr="00AE051F">
        <w:rPr>
          <w:rFonts w:ascii="Arial" w:hAnsi="Arial" w:cs="Arial"/>
          <w:b/>
        </w:rPr>
        <w:t>. RF LP</w:t>
      </w:r>
      <w:r w:rsidR="001A03ED" w:rsidRPr="00AE051F">
        <w:rPr>
          <w:rFonts w:ascii="Arial" w:hAnsi="Arial" w:cs="Arial"/>
        </w:rPr>
        <w:t xml:space="preserve">, encerrou o período com aplicação de </w:t>
      </w:r>
      <w:r w:rsidR="001A03ED" w:rsidRPr="00AE051F">
        <w:rPr>
          <w:rFonts w:ascii="Arial" w:hAnsi="Arial" w:cs="Arial"/>
          <w:b/>
        </w:rPr>
        <w:t xml:space="preserve">R$ </w:t>
      </w:r>
      <w:r w:rsidR="008B017C" w:rsidRPr="00AE051F">
        <w:rPr>
          <w:rFonts w:ascii="Arial" w:hAnsi="Arial" w:cs="Arial"/>
          <w:b/>
        </w:rPr>
        <w:t>7.153.263,47</w:t>
      </w:r>
      <w:proofErr w:type="gramStart"/>
      <w:r w:rsidR="00FE63F4" w:rsidRPr="00AE051F">
        <w:rPr>
          <w:rFonts w:ascii="Arial" w:hAnsi="Arial" w:cs="Arial"/>
          <w:b/>
        </w:rPr>
        <w:t xml:space="preserve"> </w:t>
      </w:r>
      <w:r w:rsidR="001A03ED" w:rsidRPr="00AE051F">
        <w:rPr>
          <w:rFonts w:ascii="Arial" w:hAnsi="Arial" w:cs="Arial"/>
        </w:rPr>
        <w:t xml:space="preserve"> </w:t>
      </w:r>
      <w:proofErr w:type="gramEnd"/>
      <w:r w:rsidR="001A03ED" w:rsidRPr="00AE051F">
        <w:rPr>
          <w:rFonts w:ascii="Arial" w:hAnsi="Arial" w:cs="Arial"/>
        </w:rPr>
        <w:t xml:space="preserve">e percentual </w:t>
      </w:r>
      <w:r w:rsidR="008B017C" w:rsidRPr="00AE051F">
        <w:rPr>
          <w:rFonts w:ascii="Arial" w:hAnsi="Arial" w:cs="Arial"/>
        </w:rPr>
        <w:t>16,49</w:t>
      </w:r>
      <w:r w:rsidR="001A03ED" w:rsidRPr="00AE051F">
        <w:rPr>
          <w:rFonts w:ascii="Arial" w:hAnsi="Arial" w:cs="Arial"/>
        </w:rPr>
        <w:t xml:space="preserve">%. O Fundo </w:t>
      </w:r>
      <w:r w:rsidR="001A03ED" w:rsidRPr="00AE051F">
        <w:rPr>
          <w:rFonts w:ascii="Arial" w:hAnsi="Arial" w:cs="Arial"/>
          <w:b/>
        </w:rPr>
        <w:t>FI CAIXA BRASIL IRF-M 1TP RF</w:t>
      </w:r>
      <w:r w:rsidR="001A03ED" w:rsidRPr="00AE051F">
        <w:rPr>
          <w:rFonts w:ascii="Arial" w:hAnsi="Arial" w:cs="Arial"/>
        </w:rPr>
        <w:t xml:space="preserve">, fechou o período com </w:t>
      </w:r>
      <w:proofErr w:type="gramStart"/>
      <w:r w:rsidR="001A03ED" w:rsidRPr="00AE051F">
        <w:rPr>
          <w:rFonts w:ascii="Arial" w:hAnsi="Arial" w:cs="Arial"/>
          <w:b/>
        </w:rPr>
        <w:t xml:space="preserve">R$ </w:t>
      </w:r>
      <w:r w:rsidR="008B017C" w:rsidRPr="00AE051F">
        <w:rPr>
          <w:rFonts w:ascii="Arial" w:hAnsi="Arial" w:cs="Arial"/>
          <w:b/>
        </w:rPr>
        <w:t>6.153.637,02</w:t>
      </w:r>
      <w:r w:rsidR="001A03ED" w:rsidRPr="00AE051F">
        <w:rPr>
          <w:rFonts w:ascii="Arial" w:hAnsi="Arial" w:cs="Arial"/>
        </w:rPr>
        <w:t xml:space="preserve"> percentual</w:t>
      </w:r>
      <w:proofErr w:type="gramEnd"/>
      <w:r w:rsidR="001A03ED" w:rsidRPr="00AE051F">
        <w:rPr>
          <w:rFonts w:ascii="Arial" w:hAnsi="Arial" w:cs="Arial"/>
        </w:rPr>
        <w:t xml:space="preserve"> de </w:t>
      </w:r>
      <w:r w:rsidR="00FE63F4" w:rsidRPr="00AE051F">
        <w:rPr>
          <w:rFonts w:ascii="Arial" w:hAnsi="Arial" w:cs="Arial"/>
        </w:rPr>
        <w:t>14,19</w:t>
      </w:r>
      <w:r w:rsidR="001A03ED" w:rsidRPr="00AE051F">
        <w:rPr>
          <w:rFonts w:ascii="Arial" w:hAnsi="Arial" w:cs="Arial"/>
        </w:rPr>
        <w:t xml:space="preserve">%. </w:t>
      </w:r>
      <w:r w:rsidR="00AB3DAF" w:rsidRPr="00AE051F">
        <w:rPr>
          <w:rFonts w:ascii="Arial" w:hAnsi="Arial" w:cs="Arial"/>
        </w:rPr>
        <w:t xml:space="preserve">O fundo </w:t>
      </w:r>
      <w:r w:rsidR="00AB3DAF" w:rsidRPr="00AE051F">
        <w:rPr>
          <w:rFonts w:ascii="Arial" w:hAnsi="Arial" w:cs="Arial"/>
          <w:b/>
          <w:color w:val="000000" w:themeColor="text1"/>
        </w:rPr>
        <w:t xml:space="preserve">CAIXA BRASIL IMA-B </w:t>
      </w:r>
      <w:proofErr w:type="gramStart"/>
      <w:r w:rsidR="00AB3DAF" w:rsidRPr="00AE051F">
        <w:rPr>
          <w:rFonts w:ascii="Arial" w:hAnsi="Arial" w:cs="Arial"/>
          <w:b/>
          <w:color w:val="000000" w:themeColor="text1"/>
        </w:rPr>
        <w:t>5</w:t>
      </w:r>
      <w:proofErr w:type="gramEnd"/>
      <w:r w:rsidR="00AB3DAF" w:rsidRPr="00AE051F">
        <w:rPr>
          <w:rFonts w:ascii="Arial" w:hAnsi="Arial" w:cs="Arial"/>
          <w:b/>
          <w:color w:val="000000" w:themeColor="text1"/>
        </w:rPr>
        <w:t xml:space="preserve"> TP RF LP</w:t>
      </w:r>
      <w:r w:rsidR="00AB3DAF" w:rsidRPr="00AE051F">
        <w:rPr>
          <w:rFonts w:ascii="Arial" w:hAnsi="Arial" w:cs="Arial"/>
          <w:color w:val="000000" w:themeColor="text1"/>
        </w:rPr>
        <w:t xml:space="preserve">, valor  de </w:t>
      </w:r>
      <w:r w:rsidR="00AB3DAF" w:rsidRPr="00AE051F">
        <w:rPr>
          <w:rFonts w:ascii="Arial" w:hAnsi="Arial" w:cs="Arial"/>
          <w:b/>
          <w:color w:val="000000" w:themeColor="text1"/>
        </w:rPr>
        <w:t>R$</w:t>
      </w:r>
      <w:r w:rsidR="00576783" w:rsidRPr="00AE051F">
        <w:rPr>
          <w:rFonts w:ascii="Arial" w:hAnsi="Arial" w:cs="Arial"/>
          <w:b/>
          <w:color w:val="000000" w:themeColor="text1"/>
        </w:rPr>
        <w:t xml:space="preserve"> </w:t>
      </w:r>
      <w:r w:rsidR="00B878C5" w:rsidRPr="00AE051F">
        <w:rPr>
          <w:rFonts w:ascii="Arial" w:hAnsi="Arial" w:cs="Arial"/>
          <w:b/>
          <w:color w:val="000000" w:themeColor="text1"/>
        </w:rPr>
        <w:t>4.342.619,55</w:t>
      </w:r>
      <w:r w:rsidR="00AB3DAF" w:rsidRPr="00AE051F">
        <w:rPr>
          <w:rFonts w:ascii="Arial" w:hAnsi="Arial" w:cs="Arial"/>
          <w:color w:val="000000" w:themeColor="text1"/>
        </w:rPr>
        <w:t xml:space="preserve">. </w:t>
      </w:r>
      <w:r w:rsidR="001A03ED" w:rsidRPr="00AE051F">
        <w:rPr>
          <w:rFonts w:ascii="Arial" w:hAnsi="Arial" w:cs="Arial"/>
        </w:rPr>
        <w:t xml:space="preserve">Quanto ao Fundo </w:t>
      </w:r>
      <w:r w:rsidR="001A03ED" w:rsidRPr="00AE051F">
        <w:rPr>
          <w:rFonts w:ascii="Arial" w:hAnsi="Arial" w:cs="Arial"/>
          <w:b/>
        </w:rPr>
        <w:t xml:space="preserve">BB Previdenciário RF IDKA </w:t>
      </w:r>
      <w:proofErr w:type="gramStart"/>
      <w:r w:rsidR="001A03ED" w:rsidRPr="00AE051F">
        <w:rPr>
          <w:rFonts w:ascii="Arial" w:hAnsi="Arial" w:cs="Arial"/>
          <w:b/>
        </w:rPr>
        <w:t>2</w:t>
      </w:r>
      <w:proofErr w:type="gramEnd"/>
      <w:r w:rsidR="001A03ED" w:rsidRPr="00AE051F">
        <w:rPr>
          <w:rFonts w:ascii="Arial" w:hAnsi="Arial" w:cs="Arial"/>
          <w:b/>
        </w:rPr>
        <w:t>,</w:t>
      </w:r>
      <w:r w:rsidR="001A03ED" w:rsidRPr="00AE051F">
        <w:rPr>
          <w:rFonts w:ascii="Arial" w:hAnsi="Arial" w:cs="Arial"/>
        </w:rPr>
        <w:t xml:space="preserve"> Banco do Brasil, consolidou o período com </w:t>
      </w:r>
      <w:r w:rsidR="001A03ED" w:rsidRPr="00AE051F">
        <w:rPr>
          <w:rFonts w:ascii="Arial" w:hAnsi="Arial" w:cs="Arial"/>
          <w:b/>
        </w:rPr>
        <w:t xml:space="preserve">R$ </w:t>
      </w:r>
      <w:r w:rsidR="00B878C5" w:rsidRPr="00AE051F">
        <w:rPr>
          <w:rFonts w:ascii="Arial" w:hAnsi="Arial" w:cs="Arial"/>
          <w:b/>
        </w:rPr>
        <w:t>5.405.246,36</w:t>
      </w:r>
      <w:r w:rsidR="00576783" w:rsidRPr="00AE051F">
        <w:rPr>
          <w:rFonts w:ascii="Arial" w:hAnsi="Arial" w:cs="Arial"/>
          <w:b/>
        </w:rPr>
        <w:t>,</w:t>
      </w:r>
      <w:r w:rsidR="001A03ED" w:rsidRPr="00AE051F">
        <w:rPr>
          <w:rFonts w:ascii="Arial" w:hAnsi="Arial" w:cs="Arial"/>
        </w:rPr>
        <w:t xml:space="preserve"> percentual de </w:t>
      </w:r>
      <w:r w:rsidR="00B878C5" w:rsidRPr="00AE051F">
        <w:rPr>
          <w:rFonts w:ascii="Arial" w:hAnsi="Arial" w:cs="Arial"/>
        </w:rPr>
        <w:t>12,46</w:t>
      </w:r>
      <w:r w:rsidR="001A03ED" w:rsidRPr="00AE051F">
        <w:rPr>
          <w:rFonts w:ascii="Arial" w:hAnsi="Arial" w:cs="Arial"/>
        </w:rPr>
        <w:t xml:space="preserve"> %</w:t>
      </w:r>
      <w:r w:rsidR="00576783" w:rsidRPr="00AE051F">
        <w:rPr>
          <w:rFonts w:ascii="Arial" w:hAnsi="Arial" w:cs="Arial"/>
        </w:rPr>
        <w:t>. O</w:t>
      </w:r>
      <w:r w:rsidR="00576783" w:rsidRPr="00AE051F">
        <w:rPr>
          <w:rFonts w:ascii="Arial" w:hAnsi="Arial" w:cs="Arial"/>
          <w:color w:val="000000" w:themeColor="text1"/>
        </w:rPr>
        <w:t xml:space="preserve"> fundo </w:t>
      </w:r>
      <w:r w:rsidR="00576783" w:rsidRPr="00AE051F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AE051F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AE051F">
        <w:rPr>
          <w:rFonts w:ascii="Arial" w:hAnsi="Arial" w:cs="Arial"/>
          <w:b/>
          <w:color w:val="000000" w:themeColor="text1"/>
        </w:rPr>
        <w:t>R$</w:t>
      </w:r>
      <w:r w:rsidR="00404564" w:rsidRPr="00AE051F">
        <w:rPr>
          <w:rFonts w:ascii="Arial" w:hAnsi="Arial" w:cs="Arial"/>
          <w:b/>
          <w:color w:val="000000" w:themeColor="text1"/>
        </w:rPr>
        <w:t xml:space="preserve"> </w:t>
      </w:r>
      <w:r w:rsidR="00B878C5" w:rsidRPr="00AE051F">
        <w:rPr>
          <w:rFonts w:ascii="Arial" w:hAnsi="Arial" w:cs="Arial"/>
          <w:b/>
          <w:color w:val="000000" w:themeColor="text1"/>
        </w:rPr>
        <w:t>2.718.609,45</w:t>
      </w:r>
      <w:r w:rsidR="00576783" w:rsidRPr="00AE051F">
        <w:rPr>
          <w:rFonts w:ascii="Arial" w:hAnsi="Arial" w:cs="Arial"/>
          <w:b/>
          <w:color w:val="000000" w:themeColor="text1"/>
        </w:rPr>
        <w:t>,</w:t>
      </w:r>
      <w:r w:rsidR="00576783" w:rsidRPr="00AE051F">
        <w:rPr>
          <w:rFonts w:ascii="Arial" w:hAnsi="Arial" w:cs="Arial"/>
          <w:color w:val="000000" w:themeColor="text1"/>
        </w:rPr>
        <w:t xml:space="preserve"> </w:t>
      </w:r>
      <w:r w:rsidR="00576783" w:rsidRPr="00AE051F">
        <w:rPr>
          <w:rFonts w:ascii="Arial" w:hAnsi="Arial" w:cs="Arial"/>
        </w:rPr>
        <w:t xml:space="preserve">percentual de </w:t>
      </w:r>
      <w:r w:rsidR="00A86243" w:rsidRPr="00AE051F">
        <w:rPr>
          <w:rFonts w:ascii="Arial" w:hAnsi="Arial" w:cs="Arial"/>
        </w:rPr>
        <w:t>6,</w:t>
      </w:r>
      <w:r w:rsidR="00B878C5" w:rsidRPr="00AE051F">
        <w:rPr>
          <w:rFonts w:ascii="Arial" w:hAnsi="Arial" w:cs="Arial"/>
        </w:rPr>
        <w:t>27</w:t>
      </w:r>
      <w:r w:rsidR="00576783" w:rsidRPr="00AE051F">
        <w:rPr>
          <w:rFonts w:ascii="Arial" w:hAnsi="Arial" w:cs="Arial"/>
        </w:rPr>
        <w:t xml:space="preserve">%, o fundo </w:t>
      </w:r>
      <w:r w:rsidR="00576783" w:rsidRPr="00AE051F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AE051F">
        <w:rPr>
          <w:rFonts w:ascii="Arial" w:hAnsi="Arial" w:cs="Arial"/>
          <w:color w:val="000000" w:themeColor="text1"/>
        </w:rPr>
        <w:t>, com valor</w:t>
      </w:r>
      <w:r w:rsidR="00576783" w:rsidRPr="00AE051F">
        <w:rPr>
          <w:rFonts w:ascii="Arial" w:hAnsi="Arial" w:cs="Arial"/>
        </w:rPr>
        <w:t xml:space="preserve"> de </w:t>
      </w:r>
      <w:r w:rsidR="00576783" w:rsidRPr="00AE051F">
        <w:rPr>
          <w:rFonts w:ascii="Arial" w:hAnsi="Arial" w:cs="Arial"/>
          <w:b/>
        </w:rPr>
        <w:t xml:space="preserve">R$ </w:t>
      </w:r>
      <w:r w:rsidR="00B878C5" w:rsidRPr="00AE051F">
        <w:rPr>
          <w:rFonts w:ascii="Arial" w:hAnsi="Arial" w:cs="Arial"/>
          <w:b/>
        </w:rPr>
        <w:t>3.846.705,41</w:t>
      </w:r>
      <w:r w:rsidR="00576783" w:rsidRPr="00AE051F">
        <w:rPr>
          <w:rFonts w:ascii="Arial" w:hAnsi="Arial" w:cs="Arial"/>
        </w:rPr>
        <w:t>, todos enquadrados no artigo 7º, I, “b”.</w:t>
      </w:r>
      <w:r w:rsidR="003F6156" w:rsidRPr="00AE051F">
        <w:rPr>
          <w:rFonts w:ascii="Arial" w:hAnsi="Arial" w:cs="Arial"/>
        </w:rPr>
        <w:t xml:space="preserve"> </w:t>
      </w:r>
      <w:r w:rsidR="00576783" w:rsidRPr="00AE051F">
        <w:rPr>
          <w:rFonts w:ascii="Arial" w:hAnsi="Arial" w:cs="Arial"/>
        </w:rPr>
        <w:t xml:space="preserve"> </w:t>
      </w:r>
      <w:r w:rsidR="003F6156" w:rsidRPr="00AE051F">
        <w:rPr>
          <w:rFonts w:ascii="Arial" w:hAnsi="Arial" w:cs="Arial"/>
          <w:color w:val="000000" w:themeColor="text1"/>
        </w:rPr>
        <w:t xml:space="preserve">Já o Fundo </w:t>
      </w:r>
      <w:r w:rsidR="003F6156" w:rsidRPr="00AE051F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3F6156" w:rsidRPr="00AE051F">
        <w:rPr>
          <w:rFonts w:ascii="Arial" w:hAnsi="Arial" w:cs="Arial"/>
          <w:color w:val="000000" w:themeColor="text1"/>
        </w:rPr>
        <w:t>, finalizou</w:t>
      </w:r>
      <w:proofErr w:type="gramEnd"/>
      <w:r w:rsidR="003F6156" w:rsidRPr="00AE051F">
        <w:rPr>
          <w:rFonts w:ascii="Arial" w:hAnsi="Arial" w:cs="Arial"/>
          <w:color w:val="000000" w:themeColor="text1"/>
        </w:rPr>
        <w:t xml:space="preserve"> o período com </w:t>
      </w:r>
      <w:r w:rsidR="003F6156" w:rsidRPr="00AE051F">
        <w:rPr>
          <w:rFonts w:ascii="Arial" w:hAnsi="Arial" w:cs="Arial"/>
          <w:b/>
          <w:color w:val="000000" w:themeColor="text1"/>
        </w:rPr>
        <w:t xml:space="preserve">R$ </w:t>
      </w:r>
      <w:r w:rsidR="00B878C5" w:rsidRPr="00AE051F">
        <w:rPr>
          <w:rFonts w:ascii="Arial" w:hAnsi="Arial" w:cs="Arial"/>
          <w:b/>
          <w:color w:val="000000" w:themeColor="text1"/>
        </w:rPr>
        <w:t>1.786.167,99</w:t>
      </w:r>
      <w:r w:rsidR="003F6156" w:rsidRPr="00AE051F">
        <w:rPr>
          <w:rFonts w:ascii="Arial" w:hAnsi="Arial" w:cs="Arial"/>
          <w:color w:val="000000" w:themeColor="text1"/>
        </w:rPr>
        <w:t xml:space="preserve">, percentual de </w:t>
      </w:r>
      <w:r w:rsidR="00B878C5" w:rsidRPr="00AE051F">
        <w:rPr>
          <w:rFonts w:ascii="Arial" w:hAnsi="Arial" w:cs="Arial"/>
          <w:color w:val="000000" w:themeColor="text1"/>
        </w:rPr>
        <w:t>4,12</w:t>
      </w:r>
      <w:r w:rsidR="003F6156" w:rsidRPr="00AE051F">
        <w:rPr>
          <w:rFonts w:ascii="Arial" w:hAnsi="Arial" w:cs="Arial"/>
          <w:color w:val="000000" w:themeColor="text1"/>
        </w:rPr>
        <w:t xml:space="preserve">%. </w:t>
      </w:r>
      <w:r w:rsidR="003F6156" w:rsidRPr="00AE051F">
        <w:rPr>
          <w:rFonts w:ascii="Arial" w:hAnsi="Arial" w:cs="Arial"/>
        </w:rPr>
        <w:t xml:space="preserve">Por conseguinte, a aplicação no fundo </w:t>
      </w:r>
      <w:r w:rsidR="003F6156" w:rsidRPr="00AE051F">
        <w:rPr>
          <w:rFonts w:ascii="Arial" w:hAnsi="Arial" w:cs="Arial"/>
          <w:b/>
        </w:rPr>
        <w:t>VALORES FIC RF R DI</w:t>
      </w:r>
      <w:r w:rsidR="003F6156" w:rsidRPr="00AE051F">
        <w:rPr>
          <w:rFonts w:ascii="Arial" w:hAnsi="Arial" w:cs="Arial"/>
        </w:rPr>
        <w:t xml:space="preserve"> fechou com valor de </w:t>
      </w:r>
      <w:r w:rsidR="003F6156" w:rsidRPr="00AE051F">
        <w:rPr>
          <w:rFonts w:ascii="Arial" w:hAnsi="Arial" w:cs="Arial"/>
          <w:b/>
        </w:rPr>
        <w:t>R$</w:t>
      </w:r>
      <w:r w:rsidR="00FE63F4" w:rsidRPr="00AE051F">
        <w:rPr>
          <w:rFonts w:ascii="Arial" w:hAnsi="Arial" w:cs="Arial"/>
          <w:b/>
        </w:rPr>
        <w:t xml:space="preserve"> </w:t>
      </w:r>
      <w:r w:rsidR="00B878C5" w:rsidRPr="00AE051F">
        <w:rPr>
          <w:rFonts w:ascii="Arial" w:hAnsi="Arial" w:cs="Arial"/>
          <w:b/>
        </w:rPr>
        <w:t>759.770,38</w:t>
      </w:r>
      <w:r w:rsidR="003F6156" w:rsidRPr="00AE051F">
        <w:rPr>
          <w:rFonts w:ascii="Arial" w:hAnsi="Arial" w:cs="Arial"/>
        </w:rPr>
        <w:t xml:space="preserve">, </w:t>
      </w:r>
      <w:r w:rsidR="003F6156" w:rsidRPr="00AE051F">
        <w:rPr>
          <w:rFonts w:ascii="Arial" w:hAnsi="Arial" w:cs="Arial"/>
          <w:color w:val="000000" w:themeColor="text1"/>
        </w:rPr>
        <w:t xml:space="preserve">todos </w:t>
      </w:r>
      <w:r w:rsidR="00AB3DAF" w:rsidRPr="00AE051F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AE051F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AE051F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AE051F">
        <w:rPr>
          <w:rFonts w:ascii="Arial" w:hAnsi="Arial" w:cs="Arial"/>
          <w:b/>
          <w:color w:val="000000" w:themeColor="text1"/>
        </w:rPr>
        <w:t xml:space="preserve">R$ </w:t>
      </w:r>
      <w:r w:rsidR="00B878C5" w:rsidRPr="00AE051F">
        <w:rPr>
          <w:rFonts w:ascii="Arial" w:hAnsi="Arial" w:cs="Arial"/>
          <w:b/>
          <w:color w:val="000000" w:themeColor="text1"/>
        </w:rPr>
        <w:t>1.095.499,45</w:t>
      </w:r>
      <w:r w:rsidR="00FE63F4" w:rsidRPr="00AE051F">
        <w:rPr>
          <w:rFonts w:ascii="Arial" w:hAnsi="Arial" w:cs="Arial"/>
          <w:b/>
          <w:color w:val="000000" w:themeColor="text1"/>
        </w:rPr>
        <w:t>,</w:t>
      </w:r>
      <w:proofErr w:type="gramStart"/>
      <w:r w:rsidR="00FE63F4" w:rsidRPr="00AE051F">
        <w:rPr>
          <w:rFonts w:ascii="Arial" w:hAnsi="Arial" w:cs="Arial"/>
          <w:b/>
          <w:color w:val="000000" w:themeColor="text1"/>
        </w:rPr>
        <w:t xml:space="preserve">  </w:t>
      </w:r>
      <w:proofErr w:type="gramEnd"/>
      <w:r w:rsidR="00FE63F4" w:rsidRPr="00AE051F">
        <w:rPr>
          <w:rFonts w:ascii="Arial" w:hAnsi="Arial" w:cs="Arial"/>
          <w:color w:val="000000" w:themeColor="text1"/>
        </w:rPr>
        <w:t xml:space="preserve">e o fundo novo </w:t>
      </w:r>
      <w:r w:rsidR="00FE63F4" w:rsidRPr="00AE051F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AE051F">
        <w:rPr>
          <w:rFonts w:ascii="Arial" w:hAnsi="Arial" w:cs="Arial"/>
          <w:color w:val="000000" w:themeColor="text1"/>
        </w:rPr>
        <w:t xml:space="preserve">, </w:t>
      </w:r>
      <w:r w:rsidR="00B878C5" w:rsidRPr="00AE051F">
        <w:rPr>
          <w:rFonts w:ascii="Arial" w:hAnsi="Arial" w:cs="Arial"/>
          <w:color w:val="000000" w:themeColor="text1"/>
        </w:rPr>
        <w:t xml:space="preserve">totalizando o valor </w:t>
      </w:r>
      <w:r w:rsidR="00443F2C" w:rsidRPr="00AE051F">
        <w:rPr>
          <w:rFonts w:ascii="Arial" w:hAnsi="Arial" w:cs="Arial"/>
          <w:color w:val="000000" w:themeColor="text1"/>
        </w:rPr>
        <w:t xml:space="preserve">de </w:t>
      </w:r>
      <w:r w:rsidR="00443F2C" w:rsidRPr="00AE051F">
        <w:rPr>
          <w:rFonts w:ascii="Arial" w:hAnsi="Arial" w:cs="Arial"/>
          <w:b/>
          <w:color w:val="000000" w:themeColor="text1"/>
        </w:rPr>
        <w:t xml:space="preserve">R$ </w:t>
      </w:r>
      <w:r w:rsidR="00B878C5" w:rsidRPr="00AE051F">
        <w:rPr>
          <w:rFonts w:ascii="Arial" w:hAnsi="Arial" w:cs="Arial"/>
          <w:b/>
          <w:color w:val="000000" w:themeColor="text1"/>
        </w:rPr>
        <w:t>820.422,77</w:t>
      </w:r>
      <w:r w:rsidR="00AB3DAF" w:rsidRPr="00AE051F">
        <w:rPr>
          <w:rFonts w:ascii="Arial" w:hAnsi="Arial" w:cs="Arial"/>
          <w:color w:val="000000" w:themeColor="text1"/>
        </w:rPr>
        <w:t>.</w:t>
      </w:r>
      <w:r w:rsidR="00AB3DAF" w:rsidRPr="00AE051F">
        <w:rPr>
          <w:rFonts w:ascii="Arial" w:hAnsi="Arial" w:cs="Arial"/>
          <w:b/>
          <w:color w:val="000000" w:themeColor="text1"/>
        </w:rPr>
        <w:t xml:space="preserve"> </w:t>
      </w:r>
      <w:r w:rsidR="00AB3DAF" w:rsidRPr="00AE051F">
        <w:rPr>
          <w:rFonts w:ascii="Arial" w:hAnsi="Arial" w:cs="Arial"/>
          <w:color w:val="000000" w:themeColor="text1"/>
        </w:rPr>
        <w:t xml:space="preserve">No Multimercado, Artigo 8º III, </w:t>
      </w:r>
      <w:r w:rsidR="001A03ED" w:rsidRPr="00AE051F">
        <w:rPr>
          <w:rFonts w:ascii="Arial" w:hAnsi="Arial" w:cs="Arial"/>
          <w:b/>
          <w:color w:val="000000" w:themeColor="text1"/>
        </w:rPr>
        <w:t>FUNDO DE INVESTIMENTO CAIXA FIC CAP PROT BOL VAL MULTIM</w:t>
      </w:r>
      <w:r w:rsidR="00B878C5" w:rsidRPr="00AE051F">
        <w:rPr>
          <w:rFonts w:ascii="Arial" w:hAnsi="Arial" w:cs="Arial"/>
          <w:b/>
          <w:color w:val="000000" w:themeColor="text1"/>
        </w:rPr>
        <w:t xml:space="preserve"> </w:t>
      </w:r>
      <w:r w:rsidR="00B878C5" w:rsidRPr="00AE051F">
        <w:rPr>
          <w:rFonts w:ascii="Arial" w:hAnsi="Arial" w:cs="Arial"/>
          <w:color w:val="000000" w:themeColor="text1"/>
        </w:rPr>
        <w:t xml:space="preserve">com </w:t>
      </w:r>
      <w:r w:rsidR="00B878C5" w:rsidRPr="00AE051F">
        <w:rPr>
          <w:rFonts w:ascii="Arial" w:hAnsi="Arial" w:cs="Arial"/>
          <w:b/>
          <w:color w:val="000000" w:themeColor="text1"/>
        </w:rPr>
        <w:t>R$ 1.092.543,03</w:t>
      </w:r>
      <w:r w:rsidR="00B878C5" w:rsidRPr="00AE051F">
        <w:rPr>
          <w:rFonts w:ascii="Arial" w:hAnsi="Arial" w:cs="Arial"/>
          <w:color w:val="000000" w:themeColor="text1"/>
        </w:rPr>
        <w:t xml:space="preserve"> e percentual de 2,52%</w:t>
      </w:r>
      <w:r w:rsidR="00443F2C" w:rsidRPr="00AE051F">
        <w:rPr>
          <w:rFonts w:ascii="Arial" w:hAnsi="Arial" w:cs="Arial"/>
          <w:color w:val="000000" w:themeColor="text1"/>
        </w:rPr>
        <w:t xml:space="preserve">. </w:t>
      </w:r>
      <w:r w:rsidR="00285992" w:rsidRPr="00AE051F">
        <w:rPr>
          <w:rFonts w:ascii="Arial" w:hAnsi="Arial" w:cs="Arial"/>
          <w:color w:val="000000" w:themeColor="text1"/>
        </w:rPr>
        <w:t>No seguimento imobiliário temos o</w:t>
      </w:r>
      <w:r w:rsidR="00285992" w:rsidRPr="00AE051F">
        <w:rPr>
          <w:rFonts w:ascii="Arial" w:hAnsi="Arial" w:cs="Arial"/>
          <w:b/>
          <w:color w:val="000000" w:themeColor="text1"/>
        </w:rPr>
        <w:t xml:space="preserve"> FUNDO CAIXA RIO BRAVO F II</w:t>
      </w:r>
      <w:r w:rsidR="00285992" w:rsidRPr="00AE051F">
        <w:rPr>
          <w:rFonts w:ascii="Arial" w:hAnsi="Arial" w:cs="Arial"/>
          <w:color w:val="000000" w:themeColor="text1"/>
        </w:rPr>
        <w:t xml:space="preserve">, (enquadrado no Art. 8º, inciso VI), que concluiu com resultado de </w:t>
      </w:r>
      <w:r w:rsidR="00285992" w:rsidRPr="00AE051F">
        <w:rPr>
          <w:rFonts w:ascii="Arial" w:hAnsi="Arial" w:cs="Arial"/>
          <w:b/>
          <w:color w:val="000000" w:themeColor="text1"/>
        </w:rPr>
        <w:t xml:space="preserve">R$ </w:t>
      </w:r>
      <w:r w:rsidR="00B878C5" w:rsidRPr="00AE051F">
        <w:rPr>
          <w:rFonts w:ascii="Arial" w:hAnsi="Arial" w:cs="Arial"/>
          <w:b/>
          <w:color w:val="000000" w:themeColor="text1"/>
        </w:rPr>
        <w:t>589.600,00</w:t>
      </w:r>
      <w:r w:rsidR="00285992" w:rsidRPr="00AE051F">
        <w:rPr>
          <w:rFonts w:ascii="Arial" w:hAnsi="Arial" w:cs="Arial"/>
          <w:color w:val="000000" w:themeColor="text1"/>
        </w:rPr>
        <w:t xml:space="preserve">, percentual de </w:t>
      </w:r>
      <w:r w:rsidR="00B878C5" w:rsidRPr="00AE051F">
        <w:rPr>
          <w:rFonts w:ascii="Arial" w:hAnsi="Arial" w:cs="Arial"/>
          <w:color w:val="000000" w:themeColor="text1"/>
        </w:rPr>
        <w:t>1,36</w:t>
      </w:r>
      <w:r w:rsidR="00285992" w:rsidRPr="00AE051F">
        <w:rPr>
          <w:rFonts w:ascii="Arial" w:hAnsi="Arial" w:cs="Arial"/>
          <w:color w:val="000000" w:themeColor="text1"/>
        </w:rPr>
        <w:t>%.</w:t>
      </w:r>
      <w:r w:rsidR="00830230" w:rsidRPr="00AE051F">
        <w:rPr>
          <w:rFonts w:ascii="Arial" w:hAnsi="Arial" w:cs="Arial"/>
          <w:color w:val="000000" w:themeColor="text1"/>
        </w:rPr>
        <w:t xml:space="preserve"> </w:t>
      </w:r>
      <w:r w:rsidR="00830230" w:rsidRPr="00AE051F">
        <w:rPr>
          <w:rFonts w:ascii="Arial" w:hAnsi="Arial" w:cs="Arial"/>
          <w:b/>
          <w:color w:val="000000" w:themeColor="text1"/>
        </w:rPr>
        <w:t>O total de recurso</w:t>
      </w:r>
      <w:r w:rsidR="00404564" w:rsidRPr="00AE051F">
        <w:rPr>
          <w:rFonts w:ascii="Arial" w:hAnsi="Arial" w:cs="Arial"/>
          <w:b/>
          <w:color w:val="000000" w:themeColor="text1"/>
        </w:rPr>
        <w:t xml:space="preserve">s no mês de </w:t>
      </w:r>
      <w:r w:rsidR="00B878C5" w:rsidRPr="00AE051F">
        <w:rPr>
          <w:rFonts w:ascii="Arial" w:hAnsi="Arial" w:cs="Arial"/>
          <w:b/>
        </w:rPr>
        <w:t>FEVEREIRO</w:t>
      </w:r>
      <w:r w:rsidR="00404564" w:rsidRPr="00AE051F">
        <w:rPr>
          <w:rFonts w:ascii="Arial" w:hAnsi="Arial" w:cs="Arial"/>
          <w:b/>
          <w:color w:val="000000" w:themeColor="text1"/>
        </w:rPr>
        <w:t xml:space="preserve"> foi de R$ </w:t>
      </w:r>
      <w:r w:rsidR="00B878C5" w:rsidRPr="00AE051F">
        <w:rPr>
          <w:rFonts w:ascii="Arial" w:hAnsi="Arial" w:cs="Arial"/>
          <w:b/>
        </w:rPr>
        <w:t>43.372.423,95</w:t>
      </w:r>
      <w:r w:rsidR="00A86243" w:rsidRPr="00AE051F">
        <w:rPr>
          <w:rFonts w:ascii="Arial" w:hAnsi="Arial" w:cs="Arial"/>
          <w:b/>
        </w:rPr>
        <w:t>.</w:t>
      </w:r>
      <w:r w:rsidR="00A86243" w:rsidRPr="00AE051F">
        <w:rPr>
          <w:rFonts w:ascii="Arial" w:hAnsi="Arial" w:cs="Arial"/>
          <w:b/>
          <w:color w:val="000000" w:themeColor="text1"/>
        </w:rPr>
        <w:t xml:space="preserve"> </w:t>
      </w:r>
      <w:r w:rsidR="00BC7329" w:rsidRPr="00AE051F">
        <w:rPr>
          <w:rFonts w:ascii="Arial" w:hAnsi="Arial" w:cs="Arial"/>
          <w:color w:val="000000" w:themeColor="text1"/>
        </w:rPr>
        <w:t xml:space="preserve">A epidemia de </w:t>
      </w:r>
      <w:proofErr w:type="spellStart"/>
      <w:r w:rsidR="00BC7329" w:rsidRPr="00AE051F">
        <w:rPr>
          <w:rFonts w:ascii="Arial" w:hAnsi="Arial" w:cs="Arial"/>
          <w:color w:val="000000" w:themeColor="text1"/>
        </w:rPr>
        <w:t>Coronavirus</w:t>
      </w:r>
      <w:proofErr w:type="spellEnd"/>
      <w:r w:rsidR="00BC7329" w:rsidRPr="00AE051F">
        <w:rPr>
          <w:rFonts w:ascii="Arial" w:hAnsi="Arial" w:cs="Arial"/>
          <w:color w:val="000000" w:themeColor="text1"/>
        </w:rPr>
        <w:t xml:space="preserve"> foi o grande tema do mês. Durante as primeiras semanas de fevereiro, o fato do surto se manter contido na China, trouxe certa estabilidade aos mercados. Porém, </w:t>
      </w:r>
      <w:proofErr w:type="gramStart"/>
      <w:r w:rsidR="00BC7329" w:rsidRPr="00AE051F">
        <w:rPr>
          <w:rFonts w:ascii="Arial" w:hAnsi="Arial" w:cs="Arial"/>
          <w:color w:val="000000" w:themeColor="text1"/>
        </w:rPr>
        <w:t>a disseminação e crescimento do número de casos em outros países, no final do mês, derrubou</w:t>
      </w:r>
      <w:proofErr w:type="gramEnd"/>
      <w:r w:rsidR="00BC7329" w:rsidRPr="00AE051F">
        <w:rPr>
          <w:rFonts w:ascii="Arial" w:hAnsi="Arial" w:cs="Arial"/>
          <w:color w:val="000000" w:themeColor="text1"/>
        </w:rPr>
        <w:t xml:space="preserve"> os índices em todo o mundo. Além da questão humanitária e de saúde pública, o que o mercado avalia é o impacto econômico das medidas de contenção da epidemia. No atual estágio, a visibilidade sobre o real o impacto na economia global segue baixa, mas não há dúvidas que se trata de um choque negativo para inflação e crescimento. No Brasil, o mês foi marcado por novos dados de atividade doméstica abaixo do esperado. Essas informações, aliadas ao avanço do </w:t>
      </w:r>
      <w:proofErr w:type="spellStart"/>
      <w:r w:rsidR="00BC7329" w:rsidRPr="00AE051F">
        <w:rPr>
          <w:rFonts w:ascii="Arial" w:hAnsi="Arial" w:cs="Arial"/>
          <w:color w:val="000000" w:themeColor="text1"/>
        </w:rPr>
        <w:t>Coronavirus</w:t>
      </w:r>
      <w:proofErr w:type="spellEnd"/>
      <w:r w:rsidR="00BC7329" w:rsidRPr="00AE051F">
        <w:rPr>
          <w:rFonts w:ascii="Arial" w:hAnsi="Arial" w:cs="Arial"/>
          <w:color w:val="000000" w:themeColor="text1"/>
        </w:rPr>
        <w:t xml:space="preserve"> no mundo, nos levou a reduzir a estimativa para o PIB em 2020 para entre 2,0 e 2,5%, dada uma projeção inicial de crescimento modesto no primeiro trimestre (+0,3%). No entanto, a deterioração adicional do contexto externo levou a uma nova redução dessa expectativa, para ao redor de 1,5%. Seguiremos acompanhando as evoluções do mercado. </w:t>
      </w:r>
      <w:r w:rsidR="001A03ED" w:rsidRPr="00AE051F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1A03ED" w:rsidRPr="00AE051F">
        <w:rPr>
          <w:rFonts w:ascii="Arial" w:hAnsi="Arial" w:cs="Arial"/>
          <w:color w:val="000000" w:themeColor="text1"/>
        </w:rPr>
        <w:t>Ule</w:t>
      </w:r>
      <w:proofErr w:type="spellEnd"/>
      <w:r w:rsidR="001A03ED" w:rsidRPr="00AE051F">
        <w:rPr>
          <w:rFonts w:ascii="Arial" w:hAnsi="Arial" w:cs="Arial"/>
          <w:color w:val="000000" w:themeColor="text1"/>
        </w:rPr>
        <w:t xml:space="preserve"> </w:t>
      </w:r>
      <w:proofErr w:type="spellStart"/>
      <w:r w:rsidR="001A03ED" w:rsidRPr="00AE051F">
        <w:rPr>
          <w:rFonts w:ascii="Arial" w:hAnsi="Arial" w:cs="Arial"/>
          <w:color w:val="000000" w:themeColor="text1"/>
        </w:rPr>
        <w:t>Estefanio</w:t>
      </w:r>
      <w:proofErr w:type="spellEnd"/>
      <w:r w:rsidR="001A03ED" w:rsidRPr="00AE051F">
        <w:rPr>
          <w:rFonts w:ascii="Arial" w:hAnsi="Arial" w:cs="Arial"/>
          <w:color w:val="000000" w:themeColor="text1"/>
        </w:rPr>
        <w:t xml:space="preserve"> Pin.</w:t>
      </w:r>
    </w:p>
    <w:p w:rsidR="00605253" w:rsidRPr="00AE051F" w:rsidRDefault="00605253" w:rsidP="000D62B7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34333" w:rsidRPr="00AE051F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E051F">
        <w:rPr>
          <w:rFonts w:ascii="Arial" w:hAnsi="Arial" w:cs="Arial"/>
        </w:rPr>
        <w:t>_______________________________</w:t>
      </w:r>
      <w:r w:rsidR="00125B95" w:rsidRPr="00AE051F">
        <w:rPr>
          <w:rFonts w:ascii="Arial" w:hAnsi="Arial" w:cs="Arial"/>
        </w:rPr>
        <w:t xml:space="preserve"> </w:t>
      </w:r>
      <w:proofErr w:type="spellStart"/>
      <w:r w:rsidR="0089473A" w:rsidRPr="00AE051F">
        <w:rPr>
          <w:rFonts w:ascii="Arial" w:hAnsi="Arial" w:cs="Arial"/>
        </w:rPr>
        <w:t>Loraine</w:t>
      </w:r>
      <w:proofErr w:type="spellEnd"/>
      <w:r w:rsidR="0089473A" w:rsidRPr="00AE051F">
        <w:rPr>
          <w:rFonts w:ascii="Arial" w:hAnsi="Arial" w:cs="Arial"/>
        </w:rPr>
        <w:t xml:space="preserve"> </w:t>
      </w:r>
      <w:proofErr w:type="spellStart"/>
      <w:r w:rsidR="0089473A" w:rsidRPr="00AE051F">
        <w:rPr>
          <w:rFonts w:ascii="Arial" w:hAnsi="Arial" w:cs="Arial"/>
        </w:rPr>
        <w:t>Fardin</w:t>
      </w:r>
      <w:proofErr w:type="spellEnd"/>
      <w:r w:rsidR="0089473A" w:rsidRPr="00AE051F">
        <w:rPr>
          <w:rFonts w:ascii="Arial" w:hAnsi="Arial" w:cs="Arial"/>
        </w:rPr>
        <w:t xml:space="preserve"> </w:t>
      </w:r>
      <w:proofErr w:type="spellStart"/>
      <w:r w:rsidR="0089473A" w:rsidRPr="00AE051F">
        <w:rPr>
          <w:rFonts w:ascii="Arial" w:hAnsi="Arial" w:cs="Arial"/>
        </w:rPr>
        <w:t>Z</w:t>
      </w:r>
      <w:r w:rsidRPr="00AE051F">
        <w:rPr>
          <w:rFonts w:ascii="Arial" w:hAnsi="Arial" w:cs="Arial"/>
        </w:rPr>
        <w:t>avaris</w:t>
      </w:r>
      <w:r w:rsidR="0089473A" w:rsidRPr="00AE051F">
        <w:rPr>
          <w:rFonts w:ascii="Arial" w:hAnsi="Arial" w:cs="Arial"/>
        </w:rPr>
        <w:t>e</w:t>
      </w:r>
      <w:proofErr w:type="spellEnd"/>
      <w:r w:rsidRPr="00AE051F">
        <w:rPr>
          <w:rFonts w:ascii="Arial" w:hAnsi="Arial" w:cs="Arial"/>
        </w:rPr>
        <w:t>.</w:t>
      </w:r>
    </w:p>
    <w:p w:rsidR="00C349D8" w:rsidRPr="00AE051F" w:rsidRDefault="00AB4C4B" w:rsidP="000D62B7">
      <w:pPr>
        <w:spacing w:after="0" w:line="240" w:lineRule="auto"/>
        <w:jc w:val="both"/>
        <w:rPr>
          <w:rFonts w:ascii="Arial" w:hAnsi="Arial" w:cs="Arial"/>
        </w:rPr>
      </w:pPr>
      <w:r w:rsidRPr="00AE051F">
        <w:rPr>
          <w:rFonts w:ascii="Arial" w:hAnsi="Arial" w:cs="Arial"/>
        </w:rPr>
        <w:t xml:space="preserve"> </w:t>
      </w:r>
    </w:p>
    <w:p w:rsidR="006249FA" w:rsidRPr="00AE051F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E051F">
        <w:rPr>
          <w:rFonts w:ascii="Arial" w:hAnsi="Arial" w:cs="Arial"/>
        </w:rPr>
        <w:t xml:space="preserve">_______________________________ </w:t>
      </w:r>
      <w:proofErr w:type="spellStart"/>
      <w:r w:rsidR="00632A62" w:rsidRPr="00AE051F">
        <w:rPr>
          <w:rFonts w:ascii="Arial" w:hAnsi="Arial" w:cs="Arial"/>
          <w:color w:val="000000" w:themeColor="text1"/>
        </w:rPr>
        <w:t>Ule</w:t>
      </w:r>
      <w:proofErr w:type="spellEnd"/>
      <w:r w:rsidR="00632A62" w:rsidRPr="00AE051F">
        <w:rPr>
          <w:rFonts w:ascii="Arial" w:hAnsi="Arial" w:cs="Arial"/>
          <w:color w:val="000000" w:themeColor="text1"/>
        </w:rPr>
        <w:t xml:space="preserve"> </w:t>
      </w:r>
      <w:proofErr w:type="spellStart"/>
      <w:r w:rsidR="00632A62" w:rsidRPr="00AE051F">
        <w:rPr>
          <w:rFonts w:ascii="Arial" w:hAnsi="Arial" w:cs="Arial"/>
          <w:color w:val="000000" w:themeColor="text1"/>
        </w:rPr>
        <w:t>Estefanio</w:t>
      </w:r>
      <w:proofErr w:type="spellEnd"/>
      <w:r w:rsidR="00632A62" w:rsidRPr="00AE051F">
        <w:rPr>
          <w:rFonts w:ascii="Arial" w:hAnsi="Arial" w:cs="Arial"/>
          <w:color w:val="000000" w:themeColor="text1"/>
        </w:rPr>
        <w:t xml:space="preserve"> Pin</w:t>
      </w:r>
    </w:p>
    <w:p w:rsidR="000D62B7" w:rsidRPr="00AE051F" w:rsidRDefault="000D62B7" w:rsidP="000D62B7">
      <w:pPr>
        <w:spacing w:after="0" w:line="240" w:lineRule="auto"/>
        <w:jc w:val="both"/>
        <w:rPr>
          <w:rFonts w:ascii="Arial" w:hAnsi="Arial" w:cs="Arial"/>
        </w:rPr>
      </w:pPr>
    </w:p>
    <w:p w:rsidR="005D244D" w:rsidRPr="00AE051F" w:rsidRDefault="006249FA" w:rsidP="000D62B7">
      <w:pPr>
        <w:spacing w:after="0" w:line="240" w:lineRule="auto"/>
        <w:jc w:val="both"/>
        <w:rPr>
          <w:rFonts w:ascii="Arial" w:hAnsi="Arial" w:cs="Arial"/>
        </w:rPr>
      </w:pPr>
      <w:r w:rsidRPr="00AE051F">
        <w:rPr>
          <w:rFonts w:ascii="Arial" w:hAnsi="Arial" w:cs="Arial"/>
        </w:rPr>
        <w:t>___________________</w:t>
      </w:r>
      <w:bookmarkStart w:id="0" w:name="_GoBack"/>
      <w:bookmarkEnd w:id="0"/>
      <w:r w:rsidRPr="00AE051F">
        <w:rPr>
          <w:rFonts w:ascii="Arial" w:hAnsi="Arial" w:cs="Arial"/>
        </w:rPr>
        <w:t>____________ Michele Oliveira Sampaio</w:t>
      </w:r>
    </w:p>
    <w:sectPr w:rsidR="005D244D" w:rsidRPr="00AE051F" w:rsidSect="00AE051F">
      <w:pgSz w:w="11906" w:h="16838"/>
      <w:pgMar w:top="993" w:right="991" w:bottom="1418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94C"/>
    <w:rsid w:val="003B6B29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5253"/>
    <w:rsid w:val="0060670E"/>
    <w:rsid w:val="00606C15"/>
    <w:rsid w:val="00617FEA"/>
    <w:rsid w:val="006249FA"/>
    <w:rsid w:val="00627088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12DC"/>
    <w:rsid w:val="007A56F4"/>
    <w:rsid w:val="007B0451"/>
    <w:rsid w:val="007B44A0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17AD"/>
    <w:rsid w:val="0089473A"/>
    <w:rsid w:val="00896707"/>
    <w:rsid w:val="008A4F16"/>
    <w:rsid w:val="008B017C"/>
    <w:rsid w:val="008B37DA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6F09"/>
    <w:rsid w:val="009F6C2C"/>
    <w:rsid w:val="009F7EB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365F"/>
    <w:rsid w:val="00B67100"/>
    <w:rsid w:val="00B70D0B"/>
    <w:rsid w:val="00B722B9"/>
    <w:rsid w:val="00B73FD3"/>
    <w:rsid w:val="00B84C5D"/>
    <w:rsid w:val="00B878C5"/>
    <w:rsid w:val="00BA18FC"/>
    <w:rsid w:val="00BA1EE9"/>
    <w:rsid w:val="00BA740B"/>
    <w:rsid w:val="00BC1582"/>
    <w:rsid w:val="00BC5766"/>
    <w:rsid w:val="00BC7329"/>
    <w:rsid w:val="00BD1041"/>
    <w:rsid w:val="00BE2B1A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0E14-9CCB-495D-ACD1-E8E7E2E1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85</cp:revision>
  <cp:lastPrinted>2020-05-07T13:47:00Z</cp:lastPrinted>
  <dcterms:created xsi:type="dcterms:W3CDTF">2017-12-22T19:07:00Z</dcterms:created>
  <dcterms:modified xsi:type="dcterms:W3CDTF">2020-05-07T13:47:00Z</dcterms:modified>
</cp:coreProperties>
</file>